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36" w:rsidRPr="00342336" w:rsidRDefault="00342336" w:rsidP="0034233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23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Commercial Demolition Information</w:t>
      </w:r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233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sz w:val="20"/>
          <w:szCs w:val="20"/>
        </w:rPr>
        <w:t>All demolition projects that involve commercial buildings or residential buildings that the property is going to be used for commercial site development must go through a process which involves contacting DEP before a demolition permit can be issued.</w:t>
      </w:r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3423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Asbestos Abatement and Demolition/Renovation Notification Form (DEP)</w:t>
        </w:r>
      </w:hyperlink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3423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Asbestos Program for Contractors working in PA Fact Sheet</w:t>
        </w:r>
      </w:hyperlink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42336" w:rsidRPr="00342336" w:rsidRDefault="00342336" w:rsidP="003423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The following are the details on the requirements once DEP has been contacted and they have no other stipulations:</w:t>
      </w:r>
    </w:p>
    <w:p w:rsidR="00342336" w:rsidRPr="00342336" w:rsidRDefault="00342336" w:rsidP="003423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342336" w:rsidRPr="00342336" w:rsidRDefault="00342336" w:rsidP="00342336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1.       The property must be inspected by a licensed/certified asbestos inspector (Labor &amp; Industry maintains and monitors licenses and certifications).</w:t>
      </w:r>
    </w:p>
    <w:p w:rsidR="00342336" w:rsidRPr="00342336" w:rsidRDefault="00342336" w:rsidP="00342336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2.      A notification must be submitted to the Department at least 10 days prior to the start of work.</w:t>
      </w:r>
    </w:p>
    <w:p w:rsidR="00342336" w:rsidRPr="00342336" w:rsidRDefault="00342336" w:rsidP="00342336">
      <w:pPr>
        <w:shd w:val="clear" w:color="auto" w:fill="FFFFFF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a.      IF there is asbestos containing material (ACM) that will be rendered friable during the demolition, it must be removed by a licensed contractor prior to demolition.</w:t>
      </w:r>
    </w:p>
    <w:p w:rsidR="00342336" w:rsidRPr="00342336" w:rsidRDefault="00342336" w:rsidP="00342336">
      <w:pPr>
        <w:shd w:val="clear" w:color="auto" w:fill="FFFFFF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b.      IF there is no ACM then demolition work can begin </w:t>
      </w: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10 days</w:t>
      </w: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 (M-F, holidays are not counted) from the </w:t>
      </w: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postmark date</w:t>
      </w: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342336" w:rsidRPr="00342336" w:rsidRDefault="00342336" w:rsidP="00342336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3.      The demolition of  the structure needs to be done without creating clouds of dust.  A water source should be available to control dust.</w:t>
      </w:r>
    </w:p>
    <w:p w:rsidR="00342336" w:rsidRPr="00342336" w:rsidRDefault="00342336" w:rsidP="00342336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4.      All demolition waste needs to be disposed of properly.</w:t>
      </w:r>
    </w:p>
    <w:p w:rsidR="00342336" w:rsidRPr="00342336" w:rsidRDefault="00342336" w:rsidP="00342336">
      <w:pPr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42336">
        <w:rPr>
          <w:rFonts w:ascii="Times New Roman" w:eastAsia="Times New Roman" w:hAnsi="Times New Roman" w:cs="Times New Roman"/>
          <w:color w:val="222222"/>
          <w:sz w:val="20"/>
          <w:szCs w:val="20"/>
        </w:rPr>
        <w:t>5.      There is an exception to the above requirements in cases of a condemned structure or other emergency (must be approved by us prior to starting).</w:t>
      </w:r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342336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342336" w:rsidRPr="00342336" w:rsidRDefault="00342336" w:rsidP="003423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342336">
        <w:rPr>
          <w:rFonts w:ascii="Times New Roman" w:eastAsia="Times New Roman" w:hAnsi="Times New Roman" w:cs="Times New Roman"/>
          <w:sz w:val="36"/>
          <w:szCs w:val="36"/>
        </w:rPr>
        <w:t>For DEP contact information in your area see our chart below:</w:t>
      </w:r>
    </w:p>
    <w:tbl>
      <w:tblPr>
        <w:tblW w:w="10520" w:type="dxa"/>
        <w:tblCellMar>
          <w:left w:w="0" w:type="dxa"/>
          <w:right w:w="0" w:type="dxa"/>
        </w:tblCellMar>
        <w:tblLook w:val="04A0"/>
      </w:tblPr>
      <w:tblGrid>
        <w:gridCol w:w="1098"/>
        <w:gridCol w:w="4837"/>
        <w:gridCol w:w="2083"/>
        <w:gridCol w:w="2502"/>
      </w:tblGrid>
      <w:tr w:rsidR="00342336" w:rsidRPr="00342336" w:rsidTr="00342336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jc w:val="center"/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t>DEP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</w:rPr>
              <w:t>Phone Number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Allegheny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301 39th Street Building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412-578-8133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Cambria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286 Industrial Park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Ebensburg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814-472-1900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Clearfield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600 Gateway Drive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Mansfield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570-662-0830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Elk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230 Chestnut Street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Meadville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814-332-6940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286 Industrial Park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Ebensburg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814-472-1900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Jefferson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230 Chestnut Street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Meadville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814-332-6940</w:t>
            </w:r>
          </w:p>
        </w:tc>
      </w:tr>
      <w:tr w:rsidR="00342336" w:rsidRPr="00342336" w:rsidTr="003423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Potter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208 West 3rd Street Suite 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Williamsport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342336" w:rsidRPr="00342336" w:rsidRDefault="00342336" w:rsidP="00342336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</w:pPr>
            <w:r w:rsidRPr="00342336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570-327-3638</w:t>
            </w:r>
          </w:p>
        </w:tc>
      </w:tr>
    </w:tbl>
    <w:p w:rsidR="0037105A" w:rsidRDefault="0037105A"/>
    <w:sectPr w:rsidR="0037105A" w:rsidSect="0037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characterSpacingControl w:val="doNotCompress"/>
  <w:compat/>
  <w:rsids>
    <w:rsidRoot w:val="00342336"/>
    <w:rsid w:val="00342336"/>
    <w:rsid w:val="0037105A"/>
    <w:rsid w:val="0098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5A"/>
  </w:style>
  <w:style w:type="paragraph" w:styleId="Heading1">
    <w:name w:val="heading 1"/>
    <w:basedOn w:val="Normal"/>
    <w:link w:val="Heading1Char"/>
    <w:uiPriority w:val="9"/>
    <w:qFormat/>
    <w:rsid w:val="003423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">
    <w:name w:val="style2"/>
    <w:basedOn w:val="Normal"/>
    <w:rsid w:val="00342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tyle4">
    <w:name w:val="style4"/>
    <w:basedOn w:val="Normal"/>
    <w:rsid w:val="00342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3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336"/>
    <w:rPr>
      <w:color w:val="0000FF"/>
      <w:u w:val="single"/>
    </w:rPr>
  </w:style>
  <w:style w:type="character" w:customStyle="1" w:styleId="style21">
    <w:name w:val="style21"/>
    <w:basedOn w:val="DefaultParagraphFont"/>
    <w:rsid w:val="00342336"/>
    <w:rPr>
      <w:sz w:val="36"/>
      <w:szCs w:val="36"/>
    </w:rPr>
  </w:style>
  <w:style w:type="character" w:customStyle="1" w:styleId="apple-converted-space">
    <w:name w:val="apple-converted-space"/>
    <w:basedOn w:val="DefaultParagraphFont"/>
    <w:rsid w:val="00342336"/>
  </w:style>
  <w:style w:type="character" w:styleId="Strong">
    <w:name w:val="Strong"/>
    <w:basedOn w:val="DefaultParagraphFont"/>
    <w:uiPriority w:val="22"/>
    <w:qFormat/>
    <w:rsid w:val="00342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nsafebis.com/asbestosfactsheet.pdf" TargetMode="External"/><Relationship Id="rId4" Type="http://schemas.openxmlformats.org/officeDocument/2006/relationships/hyperlink" Target="http://www.elibrary.dep.state.pa.us/dsweb/Get/Document-71738/2700-FM-AQ0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1</cp:revision>
  <dcterms:created xsi:type="dcterms:W3CDTF">2016-05-12T18:53:00Z</dcterms:created>
  <dcterms:modified xsi:type="dcterms:W3CDTF">2016-05-12T18:54:00Z</dcterms:modified>
</cp:coreProperties>
</file>